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713"/>
        <w:gridCol w:w="1144"/>
        <w:gridCol w:w="6539"/>
      </w:tblGrid>
      <w:tr w:rsidR="00C06E33" w:rsidRPr="002F251E" w:rsidTr="00E303ED">
        <w:trPr>
          <w:trHeight w:val="209"/>
          <w:jc w:val="center"/>
        </w:trPr>
        <w:tc>
          <w:tcPr>
            <w:tcW w:w="2857" w:type="dxa"/>
            <w:gridSpan w:val="2"/>
            <w:vAlign w:val="center"/>
          </w:tcPr>
          <w:p w:rsidR="00C06E33" w:rsidRPr="002F251E" w:rsidRDefault="00C06E33" w:rsidP="009B1E67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Groupe Eolien de la conférence bretonne de la transition énergétique</w:t>
            </w:r>
          </w:p>
          <w:p w:rsidR="00C06E33" w:rsidRPr="002F251E" w:rsidRDefault="00C06E33" w:rsidP="009B1E67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</w:p>
          <w:p w:rsidR="00C06E33" w:rsidRPr="002F251E" w:rsidRDefault="00C06E33" w:rsidP="009B1E67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Binôme </w:t>
            </w:r>
            <w:r w:rsidRPr="002F251E">
              <w:rPr>
                <w:b/>
                <w:i/>
                <w:color w:val="000000"/>
                <w:sz w:val="20"/>
                <w:szCs w:val="20"/>
                <w:highlight w:val="yellow"/>
              </w:rPr>
              <w:t>#2</w:t>
            </w:r>
          </w:p>
        </w:tc>
        <w:tc>
          <w:tcPr>
            <w:tcW w:w="6539" w:type="dxa"/>
          </w:tcPr>
          <w:p w:rsidR="00C06E33" w:rsidRPr="002F251E" w:rsidRDefault="00C06E33" w:rsidP="009B1E6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Thème(s) dans le(s)quels le groupe identifie la structure comme levier : </w:t>
            </w:r>
            <w:r w:rsidR="00C0763B" w:rsidRPr="002F251E">
              <w:rPr>
                <w:b/>
                <w:i/>
                <w:color w:val="000000"/>
                <w:sz w:val="20"/>
                <w:szCs w:val="20"/>
                <w:highlight w:val="yellow"/>
              </w:rPr>
              <w:t>1-2</w:t>
            </w: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  </w:t>
            </w:r>
          </w:p>
          <w:p w:rsidR="00C06E33" w:rsidRPr="002F251E" w:rsidRDefault="00C06E33" w:rsidP="009B1E6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Nom de structure : </w:t>
            </w:r>
            <w:r w:rsidR="00C0763B" w:rsidRPr="00AF63E8">
              <w:rPr>
                <w:b/>
                <w:i/>
                <w:color w:val="000000"/>
                <w:sz w:val="20"/>
                <w:szCs w:val="20"/>
                <w:highlight w:val="yellow"/>
              </w:rPr>
              <w:t>ALEC</w:t>
            </w:r>
            <w:r w:rsidR="00AF63E8" w:rsidRPr="00AF63E8">
              <w:rPr>
                <w:b/>
                <w:i/>
                <w:color w:val="000000"/>
                <w:sz w:val="20"/>
                <w:szCs w:val="20"/>
                <w:highlight w:val="yellow"/>
              </w:rPr>
              <w:t xml:space="preserve"> bretonnes</w:t>
            </w:r>
          </w:p>
          <w:p w:rsidR="00C06E33" w:rsidRPr="002F251E" w:rsidRDefault="00C06E33" w:rsidP="009B1E6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Nom(s) des (de la) personne(s) : </w:t>
            </w:r>
            <w:r w:rsidR="00AF63E8" w:rsidRPr="00AF63E8">
              <w:rPr>
                <w:b/>
                <w:i/>
                <w:color w:val="000000"/>
                <w:sz w:val="20"/>
                <w:szCs w:val="20"/>
                <w:highlight w:val="yellow"/>
              </w:rPr>
              <w:t>Bertrand MEAR et Benoît AIGNEL</w:t>
            </w:r>
          </w:p>
          <w:p w:rsidR="00C06E33" w:rsidRPr="002F251E" w:rsidRDefault="00C06E33" w:rsidP="009B1E6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 xml:space="preserve">Fonction au sein de la structure : </w:t>
            </w:r>
            <w:r w:rsidR="009A375F" w:rsidRPr="009A375F">
              <w:rPr>
                <w:b/>
                <w:i/>
                <w:color w:val="000000"/>
                <w:sz w:val="20"/>
                <w:szCs w:val="20"/>
                <w:highlight w:val="yellow"/>
              </w:rPr>
              <w:t>Chargée de projets régionaux</w:t>
            </w:r>
          </w:p>
          <w:p w:rsidR="00C06E33" w:rsidRPr="002F251E" w:rsidRDefault="00C06E33" w:rsidP="009B1E67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2F251E">
              <w:rPr>
                <w:b/>
                <w:i/>
                <w:color w:val="000000"/>
                <w:sz w:val="20"/>
                <w:szCs w:val="20"/>
              </w:rPr>
              <w:t>Date : … /… / 2017</w:t>
            </w: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C06E33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Q1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2F251E" w:rsidRPr="002F251E" w:rsidRDefault="00C06E33" w:rsidP="002F251E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Que pensez-vous du développement de l’éolien en Bretagne ?</w:t>
            </w:r>
            <w:r w:rsidR="002F251E" w:rsidRPr="002F251E">
              <w:rPr>
                <w:sz w:val="20"/>
                <w:szCs w:val="20"/>
              </w:rPr>
              <w:t xml:space="preserve"> Avez-vous identifié des freins au développement de nouveaux parcs ? des leviers ?</w:t>
            </w:r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E71872" w:rsidRDefault="00E303ED" w:rsidP="00E303ED">
            <w:pPr>
              <w:pStyle w:val="Default"/>
              <w:rPr>
                <w:ins w:id="0" w:author="anne couetil" w:date="2017-06-21T15:27:00Z"/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Un développement présent mais insuffisant au regard du potentiel technique</w:t>
            </w:r>
            <w:r w:rsidR="00E71872">
              <w:rPr>
                <w:color w:val="4472C4" w:themeColor="accent5"/>
                <w:sz w:val="20"/>
                <w:szCs w:val="20"/>
              </w:rPr>
              <w:t xml:space="preserve"> </w:t>
            </w:r>
            <w:ins w:id="1" w:author="anne couetil" w:date="2017-06-21T15:27:00Z">
              <w:r w:rsidR="00E71872">
                <w:rPr>
                  <w:color w:val="4472C4" w:themeColor="accent5"/>
                  <w:sz w:val="20"/>
                  <w:szCs w:val="20"/>
                </w:rPr>
                <w:t>(on parle ici de ressource en vent, le potentiel géographique n’a pas été quantifié)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>.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Freins : </w:t>
            </w:r>
          </w:p>
          <w:p w:rsidR="00E303ED" w:rsidRPr="00E303ED" w:rsidRDefault="00E303ED" w:rsidP="00064BE0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réseaux anti-éoliens structurés </w:t>
            </w:r>
          </w:p>
          <w:p w:rsidR="00E303ED" w:rsidRPr="00E303ED" w:rsidRDefault="00E303ED" w:rsidP="00064BE0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contraintes réglementaires qui limitent drastiquement les zones de potentiel encore disponibles </w:t>
            </w:r>
          </w:p>
          <w:p w:rsidR="00E303ED" w:rsidRPr="00E303ED" w:rsidRDefault="00E303ED" w:rsidP="00064BE0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manque de concertation des développeurs avec les territoires </w:t>
            </w:r>
            <w:ins w:id="2" w:author="anne couetil" w:date="2017-06-21T16:10:00Z">
              <w:r w:rsidR="00444050">
                <w:rPr>
                  <w:color w:val="4472C4" w:themeColor="accent5"/>
                  <w:sz w:val="20"/>
                  <w:szCs w:val="20"/>
                </w:rPr>
                <w:t xml:space="preserve">(ex : parc de 3 éoliennes à </w:t>
              </w:r>
              <w:proofErr w:type="spellStart"/>
              <w:r w:rsidR="00444050">
                <w:rPr>
                  <w:color w:val="4472C4" w:themeColor="accent5"/>
                  <w:sz w:val="20"/>
                  <w:szCs w:val="20"/>
                </w:rPr>
                <w:t>Loemeur</w:t>
              </w:r>
              <w:proofErr w:type="spellEnd"/>
              <w:r w:rsidR="00444050">
                <w:rPr>
                  <w:color w:val="4472C4" w:themeColor="accent5"/>
                  <w:sz w:val="20"/>
                  <w:szCs w:val="20"/>
                </w:rPr>
                <w:t>)</w:t>
              </w:r>
            </w:ins>
          </w:p>
          <w:p w:rsidR="00E303ED" w:rsidRPr="00E303ED" w:rsidRDefault="00E303ED" w:rsidP="00064BE0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manque de mobilisation locale en faveur des projets </w:t>
            </w:r>
          </w:p>
          <w:p w:rsidR="00E303ED" w:rsidRPr="00E303ED" w:rsidRDefault="00E303ED" w:rsidP="00064BE0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manque d’appropriation des enjeux et des modalités des projets éoliens par les collectivités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</w:p>
          <w:p w:rsidR="00444050" w:rsidRDefault="00E303ED" w:rsidP="00E303ED">
            <w:pPr>
              <w:pStyle w:val="WW-Standard"/>
              <w:rPr>
                <w:ins w:id="3" w:author="anne couetil" w:date="2017-06-21T16:14:00Z"/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Leviers : cf. réponses aux questions ci-dessous.</w:t>
            </w:r>
          </w:p>
          <w:p w:rsidR="00C06E33" w:rsidRDefault="00836368" w:rsidP="00E303ED">
            <w:pPr>
              <w:pStyle w:val="WW-Standard"/>
              <w:rPr>
                <w:ins w:id="4" w:author="anne couetil" w:date="2017-06-21T16:05:00Z"/>
                <w:color w:val="4472C4" w:themeColor="accent5"/>
                <w:sz w:val="20"/>
                <w:szCs w:val="20"/>
              </w:rPr>
            </w:pPr>
            <w:ins w:id="5" w:author="anne couetil" w:date="2017-06-21T16:13:00Z">
              <w:r>
                <w:rPr>
                  <w:color w:val="4472C4" w:themeColor="accent5"/>
                  <w:sz w:val="20"/>
                  <w:szCs w:val="20"/>
                </w:rPr>
                <w:t>Il es</w:t>
              </w:r>
              <w:r w:rsidR="00444050">
                <w:rPr>
                  <w:color w:val="4472C4" w:themeColor="accent5"/>
                  <w:sz w:val="20"/>
                  <w:szCs w:val="20"/>
                </w:rPr>
                <w:t xml:space="preserve">t </w:t>
              </w:r>
            </w:ins>
            <w:ins w:id="6" w:author="anne couetil" w:date="2017-06-21T16:23:00Z">
              <w:r>
                <w:rPr>
                  <w:color w:val="4472C4" w:themeColor="accent5"/>
                  <w:sz w:val="20"/>
                  <w:szCs w:val="20"/>
                </w:rPr>
                <w:t>primordial d’</w:t>
              </w:r>
            </w:ins>
            <w:ins w:id="7" w:author="anne couetil" w:date="2017-06-21T16:13:00Z">
              <w:r w:rsidR="00444050">
                <w:rPr>
                  <w:color w:val="4472C4" w:themeColor="accent5"/>
                  <w:sz w:val="20"/>
                  <w:szCs w:val="20"/>
                </w:rPr>
                <w:t>informer les citoyens en amont des projets et</w:t>
              </w:r>
            </w:ins>
            <w:ins w:id="8" w:author="anne couetil" w:date="2017-06-21T16:23:00Z">
              <w:r>
                <w:rPr>
                  <w:color w:val="4472C4" w:themeColor="accent5"/>
                  <w:sz w:val="20"/>
                  <w:szCs w:val="20"/>
                </w:rPr>
                <w:t xml:space="preserve"> de</w:t>
              </w:r>
            </w:ins>
            <w:ins w:id="9" w:author="anne couetil" w:date="2017-06-21T16:13:00Z">
              <w:r w:rsidR="00444050">
                <w:rPr>
                  <w:color w:val="4472C4" w:themeColor="accent5"/>
                  <w:sz w:val="20"/>
                  <w:szCs w:val="20"/>
                </w:rPr>
                <w:t xml:space="preserve"> discuter avec eux.</w:t>
              </w:r>
            </w:ins>
            <w:ins w:id="10" w:author="anne couetil" w:date="2017-06-21T16:14:00Z">
              <w:r w:rsidR="00444050">
                <w:rPr>
                  <w:color w:val="4472C4" w:themeColor="accent5"/>
                  <w:sz w:val="20"/>
                  <w:szCs w:val="20"/>
                </w:rPr>
                <w:t xml:space="preserve"> </w:t>
              </w:r>
            </w:ins>
          </w:p>
          <w:p w:rsidR="00D03F8B" w:rsidRDefault="00D03F8B" w:rsidP="00E303ED">
            <w:pPr>
              <w:pStyle w:val="WW-Standard"/>
              <w:rPr>
                <w:ins w:id="11" w:author="anne couetil" w:date="2017-06-21T16:05:00Z"/>
                <w:color w:val="4472C4" w:themeColor="accent5"/>
                <w:sz w:val="20"/>
                <w:szCs w:val="20"/>
              </w:rPr>
            </w:pPr>
          </w:p>
          <w:p w:rsidR="00D03F8B" w:rsidRPr="00E303ED" w:rsidRDefault="00D03F8B" w:rsidP="00E303ED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ins w:id="12" w:author="anne couetil" w:date="2017-06-21T16:05:00Z">
              <w:r>
                <w:rPr>
                  <w:color w:val="4472C4" w:themeColor="accent5"/>
                  <w:sz w:val="20"/>
                  <w:szCs w:val="20"/>
                </w:rPr>
                <w:t>La Bretagne dispose d’une particularité : un tissu assoc</w:t>
              </w:r>
            </w:ins>
            <w:ins w:id="13" w:author="anne couetil" w:date="2017-06-21T16:06:00Z">
              <w:r>
                <w:rPr>
                  <w:color w:val="4472C4" w:themeColor="accent5"/>
                  <w:sz w:val="20"/>
                  <w:szCs w:val="20"/>
                </w:rPr>
                <w:t>i</w:t>
              </w:r>
            </w:ins>
            <w:ins w:id="14" w:author="anne couetil" w:date="2017-06-21T16:05:00Z">
              <w:r>
                <w:rPr>
                  <w:color w:val="4472C4" w:themeColor="accent5"/>
                  <w:sz w:val="20"/>
                  <w:szCs w:val="20"/>
                </w:rPr>
                <w:t>atif très fort.</w:t>
              </w:r>
            </w:ins>
            <w:ins w:id="15" w:author="anne couetil" w:date="2017-06-21T16:06:00Z">
              <w:r>
                <w:rPr>
                  <w:color w:val="4472C4" w:themeColor="accent5"/>
                  <w:sz w:val="20"/>
                  <w:szCs w:val="20"/>
                </w:rPr>
                <w:t xml:space="preserve"> Si le Conseil Régional investit dans une dynamique locale de développement éolien, </w:t>
              </w:r>
            </w:ins>
            <w:ins w:id="16" w:author="anne couetil" w:date="2017-06-21T16:07:00Z">
              <w:r>
                <w:rPr>
                  <w:color w:val="4472C4" w:themeColor="accent5"/>
                  <w:sz w:val="20"/>
                  <w:szCs w:val="20"/>
                </w:rPr>
                <w:t xml:space="preserve">ce tissu associatif pourra se mobiliser et développer </w:t>
              </w:r>
              <w:r w:rsidR="00444050">
                <w:rPr>
                  <w:color w:val="4472C4" w:themeColor="accent5"/>
                  <w:sz w:val="20"/>
                  <w:szCs w:val="20"/>
                </w:rPr>
                <w:t>de</w:t>
              </w:r>
              <w:r>
                <w:rPr>
                  <w:color w:val="4472C4" w:themeColor="accent5"/>
                  <w:sz w:val="20"/>
                  <w:szCs w:val="20"/>
                </w:rPr>
                <w:t>s projets citoyens.</w:t>
              </w:r>
            </w:ins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2F251E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Q2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sz w:val="20"/>
                <w:szCs w:val="20"/>
              </w:rPr>
              <w:t>Quelle sera, selon vous, la place de l’éolien dans l</w:t>
            </w:r>
            <w:r w:rsidR="002F251E" w:rsidRPr="002F251E">
              <w:rPr>
                <w:sz w:val="20"/>
                <w:szCs w:val="20"/>
              </w:rPr>
              <w:t>’économie</w:t>
            </w:r>
            <w:r w:rsidRPr="002F251E">
              <w:rPr>
                <w:sz w:val="20"/>
                <w:szCs w:val="20"/>
              </w:rPr>
              <w:t xml:space="preserve"> breton</w:t>
            </w:r>
            <w:r w:rsidR="002F251E" w:rsidRPr="002F251E">
              <w:rPr>
                <w:sz w:val="20"/>
                <w:szCs w:val="20"/>
              </w:rPr>
              <w:t>ne</w:t>
            </w:r>
            <w:r w:rsidRPr="002F251E">
              <w:rPr>
                <w:sz w:val="20"/>
                <w:szCs w:val="20"/>
              </w:rPr>
              <w:t xml:space="preserve"> de demain ? </w:t>
            </w:r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C06E33" w:rsidRPr="00E303ED" w:rsidRDefault="00E303ED" w:rsidP="009B1E67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Elle pourrait être conséquente s’il y a des investisseurs locaux et qu’on gère des reconversions industrielles (automobiles ou maritimes) vers une filière de construction éolienne.</w:t>
            </w:r>
            <w:ins w:id="17" w:author="anne couetil" w:date="2017-06-21T15:28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 Il faut privilégier les investissements locaux,</w:t>
              </w:r>
            </w:ins>
            <w:ins w:id="18" w:author="anne couetil" w:date="2017-06-21T15:30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 </w:t>
              </w:r>
            </w:ins>
            <w:ins w:id="19" w:author="anne couetil" w:date="2017-06-21T15:31:00Z">
              <w:r w:rsidR="00E71872">
                <w:rPr>
                  <w:color w:val="4472C4" w:themeColor="accent5"/>
                  <w:sz w:val="20"/>
                  <w:szCs w:val="20"/>
                </w:rPr>
                <w:t>pas</w:t>
              </w:r>
            </w:ins>
            <w:ins w:id="20" w:author="anne couetil" w:date="2017-06-21T15:28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 </w:t>
              </w:r>
            </w:ins>
            <w:ins w:id="21" w:author="anne couetil" w:date="2017-06-21T15:31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les </w:t>
              </w:r>
            </w:ins>
            <w:ins w:id="22" w:author="anne couetil" w:date="2017-06-21T15:30:00Z">
              <w:r w:rsidR="00E71872">
                <w:rPr>
                  <w:color w:val="4472C4" w:themeColor="accent5"/>
                  <w:sz w:val="20"/>
                  <w:szCs w:val="20"/>
                </w:rPr>
                <w:t>investisse</w:t>
              </w:r>
            </w:ins>
            <w:ins w:id="23" w:author="anne couetil" w:date="2017-06-21T16:24:00Z">
              <w:r w:rsidR="00836368">
                <w:rPr>
                  <w:color w:val="4472C4" w:themeColor="accent5"/>
                  <w:sz w:val="20"/>
                  <w:szCs w:val="20"/>
                </w:rPr>
                <w:t>ment</w:t>
              </w:r>
            </w:ins>
            <w:ins w:id="24" w:author="anne couetil" w:date="2017-06-21T15:30:00Z">
              <w:r w:rsidR="00E71872">
                <w:rPr>
                  <w:color w:val="4472C4" w:themeColor="accent5"/>
                  <w:sz w:val="20"/>
                  <w:szCs w:val="20"/>
                </w:rPr>
                <w:t>s étrangers.</w:t>
              </w:r>
            </w:ins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2F251E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Q3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C06E33" w:rsidRPr="002F251E" w:rsidRDefault="00C06E33" w:rsidP="009B1E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1E">
              <w:rPr>
                <w:rFonts w:ascii="Arial" w:hAnsi="Arial" w:cs="Arial"/>
                <w:sz w:val="20"/>
                <w:szCs w:val="20"/>
              </w:rPr>
              <w:t xml:space="preserve">Quel regard portez-vous sur la planification de l’éolien ? Quelle vous semble être l’échelle la plus appropriée pour </w:t>
            </w:r>
            <w:r w:rsidR="002F251E" w:rsidRPr="002F251E">
              <w:rPr>
                <w:rFonts w:ascii="Arial" w:hAnsi="Arial" w:cs="Arial"/>
                <w:sz w:val="20"/>
                <w:szCs w:val="20"/>
              </w:rPr>
              <w:t>une éventuelle</w:t>
            </w:r>
            <w:r w:rsidRPr="002F251E">
              <w:rPr>
                <w:rFonts w:ascii="Arial" w:hAnsi="Arial" w:cs="Arial"/>
                <w:sz w:val="20"/>
                <w:szCs w:val="20"/>
              </w:rPr>
              <w:t xml:space="preserve"> planification ?</w:t>
            </w:r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On a besoin d’un Schéma régional éolien qui donne les objectifs à fixer par territoire pour atteindre les objectifs régionaux (nécessaire solidarité territoriale)</w:t>
            </w:r>
            <w:ins w:id="25" w:author="anne couetil" w:date="2017-06-21T15:32:00Z">
              <w:r w:rsidR="00E71872">
                <w:rPr>
                  <w:color w:val="4472C4" w:themeColor="accent5"/>
                  <w:sz w:val="20"/>
                  <w:szCs w:val="20"/>
                </w:rPr>
                <w:t>. Le SRE initial n’</w:t>
              </w:r>
            </w:ins>
            <w:ins w:id="26" w:author="anne couetil" w:date="2017-06-21T15:39:00Z">
              <w:r w:rsidR="00CD5566">
                <w:rPr>
                  <w:color w:val="4472C4" w:themeColor="accent5"/>
                  <w:sz w:val="20"/>
                  <w:szCs w:val="20"/>
                </w:rPr>
                <w:t>était</w:t>
              </w:r>
            </w:ins>
            <w:ins w:id="27" w:author="anne couetil" w:date="2017-06-21T15:32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 pas assez précis.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 xml:space="preserve"> </w:t>
            </w:r>
          </w:p>
          <w:p w:rsidR="00C06E33" w:rsidRPr="00E303ED" w:rsidRDefault="00E303ED" w:rsidP="009B1E67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Et de schémas types ZDE ou schémas éoliens pour préciser concrètement le potentiel technique à l’échelle des </w:t>
            </w:r>
            <w:proofErr w:type="spellStart"/>
            <w:r w:rsidRPr="00E303ED">
              <w:rPr>
                <w:color w:val="4472C4" w:themeColor="accent5"/>
                <w:sz w:val="20"/>
                <w:szCs w:val="20"/>
              </w:rPr>
              <w:t>SCoT</w:t>
            </w:r>
            <w:proofErr w:type="spellEnd"/>
            <w:r w:rsidRPr="00E303ED">
              <w:rPr>
                <w:color w:val="4472C4" w:themeColor="accent5"/>
                <w:sz w:val="20"/>
                <w:szCs w:val="20"/>
              </w:rPr>
              <w:t xml:space="preserve"> et des PCAET</w:t>
            </w:r>
            <w:ins w:id="28" w:author="anne couetil" w:date="2017-06-21T15:33:00Z">
              <w:r w:rsidR="00E71872">
                <w:rPr>
                  <w:color w:val="4472C4" w:themeColor="accent5"/>
                  <w:sz w:val="20"/>
                  <w:szCs w:val="20"/>
                </w:rPr>
                <w:t xml:space="preserve">. La planification a </w:t>
              </w:r>
            </w:ins>
            <w:ins w:id="29" w:author="anne couetil" w:date="2017-06-21T15:34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effectivement </w:t>
              </w:r>
            </w:ins>
            <w:ins w:id="30" w:author="anne couetil" w:date="2017-06-21T15:33:00Z">
              <w:r w:rsidR="00E71872">
                <w:rPr>
                  <w:color w:val="4472C4" w:themeColor="accent5"/>
                  <w:sz w:val="20"/>
                  <w:szCs w:val="20"/>
                </w:rPr>
                <w:t>du sens à l’échelle d</w:t>
              </w:r>
            </w:ins>
            <w:ins w:id="31" w:author="anne couetil" w:date="2017-06-21T15:34:00Z">
              <w:r w:rsidR="00E71872">
                <w:rPr>
                  <w:color w:val="4472C4" w:themeColor="accent5"/>
                  <w:sz w:val="20"/>
                  <w:szCs w:val="20"/>
                </w:rPr>
                <w:t>u Pays et d</w:t>
              </w:r>
            </w:ins>
            <w:ins w:id="32" w:author="anne couetil" w:date="2017-06-21T15:33:00Z">
              <w:r w:rsidR="00E71872">
                <w:rPr>
                  <w:color w:val="4472C4" w:themeColor="accent5"/>
                  <w:sz w:val="20"/>
                  <w:szCs w:val="20"/>
                </w:rPr>
                <w:t>e l’EPCI</w:t>
              </w:r>
            </w:ins>
            <w:ins w:id="33" w:author="anne couetil" w:date="2017-06-21T15:34:00Z">
              <w:r w:rsidR="00CD5566">
                <w:rPr>
                  <w:color w:val="4472C4" w:themeColor="accent5"/>
                  <w:sz w:val="20"/>
                  <w:szCs w:val="20"/>
                </w:rPr>
                <w:t>.</w:t>
              </w:r>
            </w:ins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2F251E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Q4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2F251E" w:rsidRPr="002F251E" w:rsidRDefault="002F251E" w:rsidP="002F25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1E">
              <w:rPr>
                <w:rFonts w:ascii="Arial" w:hAnsi="Arial" w:cs="Arial"/>
                <w:sz w:val="20"/>
                <w:szCs w:val="20"/>
              </w:rPr>
              <w:t>Quel regard portez-vous sur le développement de nouveaux marchés coopératifs locaux ?</w:t>
            </w:r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C06E33" w:rsidRDefault="00CD5566" w:rsidP="009B1E67">
            <w:pPr>
              <w:pStyle w:val="WW-Standard"/>
              <w:rPr>
                <w:ins w:id="34" w:author="anne couetil" w:date="2017-06-21T15:35:00Z"/>
                <w:sz w:val="20"/>
                <w:szCs w:val="20"/>
              </w:rPr>
            </w:pPr>
            <w:ins w:id="35" w:author="anne couetil" w:date="2017-06-21T15:35:00Z">
              <w:r>
                <w:rPr>
                  <w:sz w:val="20"/>
                  <w:szCs w:val="20"/>
                </w:rPr>
                <w:t>Pas forcément contre, mais il faut s’assurer de la légalité d’un tel dispositif (freins réglementaires</w:t>
              </w:r>
            </w:ins>
            <w:ins w:id="36" w:author="anne couetil" w:date="2017-06-21T15:39:00Z">
              <w:r>
                <w:rPr>
                  <w:sz w:val="20"/>
                  <w:szCs w:val="20"/>
                </w:rPr>
                <w:t xml:space="preserve"> </w:t>
              </w:r>
            </w:ins>
            <w:ins w:id="37" w:author="anne couetil" w:date="2017-06-21T15:40:00Z">
              <w:r>
                <w:rPr>
                  <w:sz w:val="20"/>
                  <w:szCs w:val="20"/>
                </w:rPr>
                <w:t>à lever</w:t>
              </w:r>
            </w:ins>
            <w:ins w:id="38" w:author="anne couetil" w:date="2017-06-21T15:39:00Z">
              <w:r>
                <w:rPr>
                  <w:sz w:val="20"/>
                  <w:szCs w:val="20"/>
                </w:rPr>
                <w:t>)</w:t>
              </w:r>
            </w:ins>
            <w:ins w:id="39" w:author="anne couetil" w:date="2017-06-21T15:35:00Z">
              <w:r>
                <w:rPr>
                  <w:sz w:val="20"/>
                  <w:szCs w:val="20"/>
                </w:rPr>
                <w:t xml:space="preserve">. </w:t>
              </w:r>
            </w:ins>
          </w:p>
          <w:p w:rsidR="00CD5566" w:rsidRPr="002F251E" w:rsidRDefault="00CD5566" w:rsidP="009B1E67">
            <w:pPr>
              <w:pStyle w:val="WW-Standard"/>
              <w:rPr>
                <w:sz w:val="20"/>
                <w:szCs w:val="20"/>
              </w:rPr>
            </w:pPr>
            <w:ins w:id="40" w:author="anne couetil" w:date="2017-06-21T15:36:00Z">
              <w:r>
                <w:rPr>
                  <w:sz w:val="20"/>
                  <w:szCs w:val="20"/>
                </w:rPr>
                <w:t>Il vaudrait mieux, dans un 1</w:t>
              </w:r>
              <w:r w:rsidRPr="00CD5566">
                <w:rPr>
                  <w:sz w:val="20"/>
                  <w:szCs w:val="20"/>
                  <w:vertAlign w:val="superscript"/>
                  <w:rPrChange w:id="41" w:author="anne couetil" w:date="2017-06-21T15:36:00Z">
                    <w:rPr>
                      <w:sz w:val="20"/>
                      <w:szCs w:val="20"/>
                    </w:rPr>
                  </w:rPrChange>
                </w:rPr>
                <w:t>er</w:t>
              </w:r>
              <w:r>
                <w:rPr>
                  <w:sz w:val="20"/>
                  <w:szCs w:val="20"/>
                </w:rPr>
                <w:t xml:space="preserve"> temps, concentrer nos efforts sur le développement de l’éolien participatif.</w:t>
              </w:r>
            </w:ins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C06E33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</w:t>
            </w:r>
            <w:r w:rsidR="002F251E" w:rsidRPr="002F251E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2F251E" w:rsidRPr="002F251E" w:rsidRDefault="002F251E" w:rsidP="002F251E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Que pensez-vous de la participation financière des collectivités dans les projets ?</w:t>
            </w:r>
          </w:p>
          <w:p w:rsidR="00C06E33" w:rsidRPr="002F251E" w:rsidRDefault="00C06E33" w:rsidP="009B1E67">
            <w:pPr>
              <w:pStyle w:val="WW-Standard"/>
              <w:rPr>
                <w:color w:val="auto"/>
                <w:sz w:val="20"/>
                <w:szCs w:val="20"/>
                <w:lang w:eastAsia="en-US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Elle est nécessaire mais trop peu présente pour l’instant.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Si les collectivités locales sont impliquées dans le financement, on peut envisager qu’elles affectent les ressources financières au financement de travaux de maîtrise de l’énergie</w:t>
            </w:r>
            <w:ins w:id="42" w:author="anne couetil" w:date="2017-06-21T15:40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 (boucles vertueuses)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 xml:space="preserve">.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Cela permet aux collectivités de garder la maîtrise du développement du territoire</w:t>
            </w:r>
            <w:ins w:id="43" w:author="anne couetil" w:date="2017-06-21T15:40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 </w:t>
              </w:r>
            </w:ins>
            <w:ins w:id="44" w:author="anne couetil" w:date="2017-06-21T15:41:00Z">
              <w:r w:rsidR="00CD5566">
                <w:rPr>
                  <w:color w:val="4472C4" w:themeColor="accent5"/>
                  <w:sz w:val="20"/>
                  <w:szCs w:val="20"/>
                </w:rPr>
                <w:t>et d’é</w:t>
              </w:r>
            </w:ins>
            <w:ins w:id="45" w:author="anne couetil" w:date="2017-06-21T15:40:00Z">
              <w:r w:rsidR="00CD5566">
                <w:rPr>
                  <w:color w:val="4472C4" w:themeColor="accent5"/>
                  <w:sz w:val="20"/>
                  <w:szCs w:val="20"/>
                </w:rPr>
                <w:t>vite</w:t>
              </w:r>
            </w:ins>
            <w:ins w:id="46" w:author="anne couetil" w:date="2017-06-21T15:41:00Z">
              <w:r w:rsidR="00CD5566">
                <w:rPr>
                  <w:color w:val="4472C4" w:themeColor="accent5"/>
                  <w:sz w:val="20"/>
                  <w:szCs w:val="20"/>
                </w:rPr>
                <w:t>r</w:t>
              </w:r>
            </w:ins>
            <w:ins w:id="47" w:author="anne couetil" w:date="2017-06-21T15:40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 l</w:t>
              </w:r>
            </w:ins>
            <w:ins w:id="48" w:author="anne couetil" w:date="2017-06-21T15:41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’éparpillement </w:t>
              </w:r>
            </w:ins>
            <w:ins w:id="49" w:author="anne couetil" w:date="2017-06-21T15:42:00Z">
              <w:r w:rsidR="00CD5566">
                <w:rPr>
                  <w:color w:val="4472C4" w:themeColor="accent5"/>
                  <w:sz w:val="20"/>
                  <w:szCs w:val="20"/>
                </w:rPr>
                <w:t>lié à</w:t>
              </w:r>
            </w:ins>
            <w:ins w:id="50" w:author="anne couetil" w:date="2017-06-21T15:41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 la logique des développeurs éoliens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 xml:space="preserve">. </w:t>
            </w:r>
          </w:p>
          <w:p w:rsidR="00C06E33" w:rsidRPr="00E303ED" w:rsidRDefault="00E303ED" w:rsidP="00E303ED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La Région pourrait exiger cette participation des collectivités sur le territoire breton.</w:t>
            </w:r>
            <w:ins w:id="51" w:author="anne couetil" w:date="2017-06-21T15:42:00Z">
              <w:r w:rsidR="00CD5566">
                <w:rPr>
                  <w:color w:val="4472C4" w:themeColor="accent5"/>
                  <w:sz w:val="20"/>
                  <w:szCs w:val="20"/>
                </w:rPr>
                <w:t xml:space="preserve"> Ce serait un signal fort</w:t>
              </w:r>
            </w:ins>
            <w:ins w:id="52" w:author="anne couetil" w:date="2017-06-21T15:43:00Z">
              <w:r w:rsidR="00CD5566">
                <w:rPr>
                  <w:color w:val="4472C4" w:themeColor="accent5"/>
                  <w:sz w:val="20"/>
                  <w:szCs w:val="20"/>
                </w:rPr>
                <w:t> </w:t>
              </w:r>
            </w:ins>
            <w:ins w:id="53" w:author="anne couetil" w:date="2017-06-21T15:42:00Z">
              <w:r w:rsidR="00CD5566">
                <w:rPr>
                  <w:color w:val="4472C4" w:themeColor="accent5"/>
                  <w:sz w:val="20"/>
                  <w:szCs w:val="20"/>
                </w:rPr>
                <w:t>!</w:t>
              </w:r>
            </w:ins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C06E33" w:rsidP="002F251E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</w:t>
            </w:r>
            <w:r w:rsidR="002F251E" w:rsidRPr="002F251E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C06E33" w:rsidRPr="002F251E" w:rsidRDefault="002F251E" w:rsidP="009B1E67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Que pensez-vous de la mise en place de formations pour les acteurs locaux (dont élus, volet EPCI) ?</w:t>
            </w:r>
          </w:p>
          <w:p w:rsidR="00C06E33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Que du bien ! </w:t>
            </w:r>
          </w:p>
          <w:p w:rsidR="00E303ED" w:rsidRPr="00E303ED" w:rsidRDefault="00E303ED" w:rsidP="00E303ED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Commencer par former les animateurs territoriaux énergie-climat (PCAET, </w:t>
            </w:r>
            <w:proofErr w:type="spellStart"/>
            <w:ins w:id="54" w:author="anne couetil" w:date="2017-06-21T15:44:00Z">
              <w:r w:rsidR="00CD5566">
                <w:rPr>
                  <w:color w:val="4472C4" w:themeColor="accent5"/>
                  <w:sz w:val="20"/>
                  <w:szCs w:val="20"/>
                </w:rPr>
                <w:t>SCoT</w:t>
              </w:r>
              <w:proofErr w:type="spellEnd"/>
              <w:r w:rsidR="00CD5566">
                <w:rPr>
                  <w:color w:val="4472C4" w:themeColor="accent5"/>
                  <w:sz w:val="20"/>
                  <w:szCs w:val="20"/>
                </w:rPr>
                <w:t xml:space="preserve">, 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>ALEC) puis s’appuyer sur eux pour participer à la diffusion de ces formations</w:t>
            </w:r>
            <w:ins w:id="55" w:author="anne couetil" w:date="2017-06-21T15:44:00Z">
              <w:r w:rsidR="00A07714">
                <w:rPr>
                  <w:color w:val="4472C4" w:themeColor="accent5"/>
                  <w:sz w:val="20"/>
                  <w:szCs w:val="20"/>
                </w:rPr>
                <w:t>, notamment auprès des élus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>.</w:t>
            </w:r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C06E33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C06E33" w:rsidRPr="002F251E" w:rsidRDefault="002F251E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Q7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C06E33" w:rsidRPr="002F251E" w:rsidRDefault="002F251E" w:rsidP="009B1E67">
            <w:pPr>
              <w:pStyle w:val="WW-Standard"/>
              <w:rPr>
                <w:sz w:val="20"/>
                <w:szCs w:val="20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>Que pensez-vous des projets éoliens participatifs ? Avez-vous des retours d’expérience à partager ?</w:t>
            </w:r>
          </w:p>
          <w:p w:rsidR="00C06E33" w:rsidRDefault="00C06E33" w:rsidP="009B1E67">
            <w:pPr>
              <w:pStyle w:val="WW-Standard"/>
              <w:rPr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La participation peut rallonger un peu les délais mais les enjeux en valent la peine :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Cela permet de donner du contrepoids aux opposants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C’est un levier pour sensibiliser aux enjeux énergétiques de manière générale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Cela permet de garder l’argent sur le territoire </w:t>
            </w:r>
            <w:ins w:id="56" w:author="anne couetil" w:date="2017-06-21T15:45:00Z">
              <w:r w:rsidR="00A07714">
                <w:rPr>
                  <w:color w:val="4472C4" w:themeColor="accent5"/>
                  <w:sz w:val="20"/>
                  <w:szCs w:val="20"/>
                </w:rPr>
                <w:t>(circuit court)</w:t>
              </w:r>
            </w:ins>
          </w:p>
          <w:p w:rsidR="00E303ED" w:rsidRDefault="00E303ED" w:rsidP="00E303ED">
            <w:pPr>
              <w:pStyle w:val="WW-Standard"/>
              <w:rPr>
                <w:ins w:id="57" w:author="anne couetil" w:date="2017-06-21T15:45:00Z"/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- Cela permet aux collectivités de s’impliquer dans les projets</w:t>
            </w:r>
          </w:p>
          <w:p w:rsidR="00A07714" w:rsidRDefault="00A07714" w:rsidP="00E303ED">
            <w:pPr>
              <w:pStyle w:val="WW-Standard"/>
              <w:rPr>
                <w:ins w:id="58" w:author="anne couetil" w:date="2017-06-21T15:44:00Z"/>
                <w:color w:val="4472C4" w:themeColor="accent5"/>
                <w:sz w:val="20"/>
                <w:szCs w:val="20"/>
              </w:rPr>
            </w:pPr>
            <w:ins w:id="59" w:author="anne couetil" w:date="2017-06-21T15:45:00Z">
              <w:r>
                <w:rPr>
                  <w:color w:val="4472C4" w:themeColor="accent5"/>
                  <w:sz w:val="20"/>
                  <w:szCs w:val="20"/>
                </w:rPr>
                <w:t>- Cela permet aux citoyens d’être fiers de leur initiative</w:t>
              </w:r>
            </w:ins>
          </w:p>
          <w:p w:rsidR="00A07714" w:rsidRDefault="00A07714" w:rsidP="00E303ED">
            <w:pPr>
              <w:pStyle w:val="WW-Standard"/>
              <w:rPr>
                <w:ins w:id="60" w:author="anne couetil" w:date="2017-06-21T16:20:00Z"/>
                <w:color w:val="4472C4" w:themeColor="accent5"/>
                <w:sz w:val="20"/>
                <w:szCs w:val="20"/>
              </w:rPr>
            </w:pPr>
          </w:p>
          <w:p w:rsidR="007857E8" w:rsidRDefault="007857E8" w:rsidP="00E303ED">
            <w:pPr>
              <w:pStyle w:val="WW-Standard"/>
              <w:rPr>
                <w:ins w:id="61" w:author="anne couetil" w:date="2017-06-21T16:20:00Z"/>
                <w:color w:val="4472C4" w:themeColor="accent5"/>
                <w:sz w:val="20"/>
                <w:szCs w:val="20"/>
              </w:rPr>
            </w:pPr>
            <w:ins w:id="62" w:author="anne couetil" w:date="2017-06-21T16:20:00Z">
              <w:r>
                <w:rPr>
                  <w:color w:val="4472C4" w:themeColor="accent5"/>
                  <w:sz w:val="20"/>
                  <w:szCs w:val="20"/>
                </w:rPr>
                <w:t>La participation des citoyens est en cohérence avec le rôle des ALEC.</w:t>
              </w:r>
            </w:ins>
          </w:p>
          <w:p w:rsidR="007857E8" w:rsidRDefault="007857E8" w:rsidP="00E303ED">
            <w:pPr>
              <w:pStyle w:val="WW-Standard"/>
              <w:rPr>
                <w:ins w:id="63" w:author="anne couetil" w:date="2017-06-21T15:44:00Z"/>
                <w:color w:val="4472C4" w:themeColor="accent5"/>
                <w:sz w:val="20"/>
                <w:szCs w:val="20"/>
              </w:rPr>
            </w:pPr>
          </w:p>
          <w:p w:rsidR="00A07714" w:rsidRPr="00E303ED" w:rsidRDefault="007857E8" w:rsidP="00E303ED">
            <w:pPr>
              <w:pStyle w:val="WW-Standard"/>
              <w:rPr>
                <w:color w:val="4472C4" w:themeColor="accent5"/>
                <w:sz w:val="20"/>
                <w:szCs w:val="20"/>
              </w:rPr>
            </w:pPr>
            <w:ins w:id="64" w:author="anne couetil" w:date="2017-06-21T16:20:00Z">
              <w:r>
                <w:rPr>
                  <w:color w:val="4472C4" w:themeColor="accent5"/>
                  <w:sz w:val="20"/>
                  <w:szCs w:val="20"/>
                </w:rPr>
                <w:t>Seul r</w:t>
              </w:r>
            </w:ins>
            <w:ins w:id="65" w:author="anne couetil" w:date="2017-06-21T15:44:00Z">
              <w:r w:rsidR="00A07714">
                <w:rPr>
                  <w:color w:val="4472C4" w:themeColor="accent5"/>
                  <w:sz w:val="20"/>
                  <w:szCs w:val="20"/>
                </w:rPr>
                <w:t xml:space="preserve">etour d’expérience : </w:t>
              </w:r>
              <w:proofErr w:type="spellStart"/>
              <w:r w:rsidR="00A07714">
                <w:rPr>
                  <w:color w:val="4472C4" w:themeColor="accent5"/>
                  <w:sz w:val="20"/>
                  <w:szCs w:val="20"/>
                </w:rPr>
                <w:t>Béganne</w:t>
              </w:r>
            </w:ins>
            <w:proofErr w:type="spellEnd"/>
          </w:p>
          <w:p w:rsidR="00C06E33" w:rsidRPr="002F251E" w:rsidRDefault="00C06E33" w:rsidP="009B1E67">
            <w:pPr>
              <w:pStyle w:val="WW-Standard"/>
              <w:rPr>
                <w:sz w:val="20"/>
                <w:szCs w:val="20"/>
              </w:rPr>
            </w:pPr>
          </w:p>
        </w:tc>
      </w:tr>
      <w:tr w:rsidR="002F251E" w:rsidRPr="002F251E" w:rsidTr="00E303ED">
        <w:trPr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2F251E" w:rsidRPr="002F251E" w:rsidRDefault="002F251E" w:rsidP="009B1E67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Q8</w:t>
            </w:r>
          </w:p>
        </w:tc>
        <w:tc>
          <w:tcPr>
            <w:tcW w:w="7683" w:type="dxa"/>
            <w:gridSpan w:val="2"/>
            <w:shd w:val="clear" w:color="auto" w:fill="auto"/>
          </w:tcPr>
          <w:p w:rsidR="002F251E" w:rsidRDefault="009E382C" w:rsidP="002F251E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 w:rsidRPr="00113808">
              <w:rPr>
                <w:color w:val="auto"/>
                <w:sz w:val="20"/>
                <w:szCs w:val="20"/>
                <w:lang w:eastAsia="en-US"/>
              </w:rPr>
              <w:t>Si les actions suivantes étaient retenues dans la Feuille de route,</w:t>
            </w:r>
            <w:r>
              <w:rPr>
                <w:color w:val="auto"/>
                <w:sz w:val="20"/>
                <w:szCs w:val="20"/>
                <w:lang w:eastAsia="en-US"/>
              </w:rPr>
              <w:t xml:space="preserve"> q</w:t>
            </w:r>
            <w:r w:rsidR="002F251E" w:rsidRPr="002F251E">
              <w:rPr>
                <w:color w:val="auto"/>
                <w:sz w:val="20"/>
                <w:szCs w:val="20"/>
                <w:lang w:eastAsia="en-US"/>
              </w:rPr>
              <w:t>uelle pourrait être la place et l’engagement de votre structure</w:t>
            </w:r>
            <w:r w:rsidR="00567446">
              <w:rPr>
                <w:color w:val="auto"/>
                <w:sz w:val="20"/>
                <w:szCs w:val="20"/>
                <w:lang w:eastAsia="en-US"/>
              </w:rPr>
              <w:t xml:space="preserve"> dans ces actions </w:t>
            </w:r>
            <w:r w:rsidR="002F251E" w:rsidRPr="002F251E">
              <w:rPr>
                <w:color w:val="auto"/>
                <w:sz w:val="20"/>
                <w:szCs w:val="20"/>
                <w:lang w:eastAsia="en-US"/>
              </w:rPr>
              <w:t>?</w:t>
            </w:r>
          </w:p>
          <w:p w:rsidR="00113808" w:rsidRPr="002F251E" w:rsidRDefault="00113808" w:rsidP="002F251E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Etudier l’histoire énergétique des territoires (élus/habitants)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Les ALEC peuvent animer des observatoires et valoriser l’histoire du territoire en partenariat avec d’autres associations impliquées dans la connaissance du patrimoine local</w:t>
            </w:r>
            <w:ins w:id="66" w:author="anne couetil" w:date="2017-06-21T16:16:00Z">
              <w:r w:rsidR="007857E8">
                <w:rPr>
                  <w:color w:val="4472C4" w:themeColor="accent5"/>
                  <w:sz w:val="20"/>
                  <w:szCs w:val="20"/>
                </w:rPr>
                <w:t xml:space="preserve">. </w:t>
              </w:r>
            </w:ins>
            <w:del w:id="67" w:author="anne couetil" w:date="2017-06-21T16:16:00Z">
              <w:r w:rsidRPr="00E303ED" w:rsidDel="007857E8">
                <w:rPr>
                  <w:color w:val="4472C4" w:themeColor="accent5"/>
                  <w:sz w:val="20"/>
                  <w:szCs w:val="20"/>
                </w:rPr>
                <w:delText xml:space="preserve"> </w:delText>
              </w:r>
            </w:del>
          </w:p>
          <w:p w:rsid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Faire réfléchir localement sur l’énergie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C’est le </w:t>
            </w:r>
            <w:proofErr w:type="spellStart"/>
            <w:r w:rsidRPr="00E303ED">
              <w:rPr>
                <w:color w:val="4472C4" w:themeColor="accent5"/>
                <w:sz w:val="20"/>
                <w:szCs w:val="20"/>
              </w:rPr>
              <w:t>coeur</w:t>
            </w:r>
            <w:proofErr w:type="spellEnd"/>
            <w:r w:rsidRPr="00E303ED">
              <w:rPr>
                <w:color w:val="4472C4" w:themeColor="accent5"/>
                <w:sz w:val="20"/>
                <w:szCs w:val="20"/>
              </w:rPr>
              <w:t xml:space="preserve"> de métier des ALEC ! </w:t>
            </w:r>
          </w:p>
          <w:p w:rsid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Multiplier les formations sur l’éolien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Les ALEC peuvent être un relais local en relayant</w:t>
            </w:r>
            <w:ins w:id="68" w:author="anne couetil" w:date="2017-06-21T16:18:00Z">
              <w:r w:rsidR="007857E8">
                <w:rPr>
                  <w:color w:val="4472C4" w:themeColor="accent5"/>
                  <w:sz w:val="20"/>
                  <w:szCs w:val="20"/>
                </w:rPr>
                <w:t xml:space="preserve"> les demandes,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 xml:space="preserve"> les informations, en les soutenant sur le plan logistique</w:t>
            </w:r>
            <w:ins w:id="69" w:author="anne couetil" w:date="2017-06-21T15:46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 (ex : trouver une salle)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 xml:space="preserve">, en mobilisant les acteurs pour qu’ils y participent </w:t>
            </w:r>
            <w:ins w:id="70" w:author="anne couetil" w:date="2017-06-21T15:46:00Z">
              <w:r w:rsidR="001349C6">
                <w:rPr>
                  <w:color w:val="4472C4" w:themeColor="accent5"/>
                  <w:sz w:val="20"/>
                  <w:szCs w:val="20"/>
                </w:rPr>
                <w:t>(mobilisation du réseau</w:t>
              </w:r>
            </w:ins>
            <w:ins w:id="71" w:author="anne couetil" w:date="2017-06-21T15:47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 tissé</w:t>
              </w:r>
            </w:ins>
            <w:ins w:id="72" w:author="anne couetil" w:date="2017-06-21T15:46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 local</w:t>
              </w:r>
            </w:ins>
            <w:ins w:id="73" w:author="anne couetil" w:date="2017-06-21T15:47:00Z">
              <w:r w:rsidR="001349C6">
                <w:rPr>
                  <w:color w:val="4472C4" w:themeColor="accent5"/>
                  <w:sz w:val="20"/>
                  <w:szCs w:val="20"/>
                </w:rPr>
                <w:t>ement). Les formations seraient quant à elles prodiguées par des structures compétentes sur l</w:t>
              </w:r>
            </w:ins>
            <w:ins w:id="74" w:author="anne couetil" w:date="2017-06-21T15:48:00Z">
              <w:r w:rsidR="001349C6">
                <w:rPr>
                  <w:color w:val="4472C4" w:themeColor="accent5"/>
                  <w:sz w:val="20"/>
                  <w:szCs w:val="20"/>
                </w:rPr>
                <w:t>’éolien citoyen (ex : Taranis</w:t>
              </w:r>
            </w:ins>
            <w:ins w:id="75" w:author="anne couetil" w:date="2017-06-21T16:17:00Z">
              <w:r w:rsidR="007857E8">
                <w:rPr>
                  <w:color w:val="4472C4" w:themeColor="accent5"/>
                  <w:sz w:val="20"/>
                  <w:szCs w:val="20"/>
                </w:rPr>
                <w:t xml:space="preserve"> a formé les gens de Morlaix Communauté pendant 1j</w:t>
              </w:r>
            </w:ins>
            <w:ins w:id="76" w:author="anne couetil" w:date="2017-06-21T15:48:00Z">
              <w:r w:rsidR="001349C6">
                <w:rPr>
                  <w:color w:val="4472C4" w:themeColor="accent5"/>
                  <w:sz w:val="20"/>
                  <w:szCs w:val="20"/>
                </w:rPr>
                <w:t>)</w:t>
              </w:r>
            </w:ins>
          </w:p>
          <w:p w:rsidR="00E303ED" w:rsidRDefault="00E303ED" w:rsidP="00E303ED">
            <w:pPr>
              <w:pStyle w:val="Default"/>
              <w:numPr>
                <w:ilvl w:val="0"/>
                <w:numId w:val="13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</w:t>
            </w:r>
            <w:r w:rsidRPr="00E303ED">
              <w:rPr>
                <w:b/>
                <w:bCs/>
                <w:color w:val="4472C4" w:themeColor="accent5"/>
                <w:sz w:val="20"/>
                <w:szCs w:val="20"/>
              </w:rPr>
              <w:t xml:space="preserve">Développer des outils de dialogue d’égal à l’égal avec les développeurs (pour élus/citoyens)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1349C6">
              <w:rPr>
                <w:i/>
                <w:iCs/>
                <w:color w:val="4472C4" w:themeColor="accent5"/>
                <w:sz w:val="20"/>
                <w:szCs w:val="20"/>
                <w:highlight w:val="yellow"/>
                <w:rPrChange w:id="77" w:author="anne couetil" w:date="2017-06-21T15:50:00Z">
                  <w:rPr>
                    <w:i/>
                    <w:iCs/>
                    <w:color w:val="4472C4" w:themeColor="accent5"/>
                    <w:sz w:val="20"/>
                    <w:szCs w:val="20"/>
                  </w:rPr>
                </w:rPrChange>
              </w:rPr>
              <w:t>Merci de préciser concrètement ce en quoi consisterait cet outil.</w:t>
            </w:r>
            <w:r w:rsidRPr="00E303ED">
              <w:rPr>
                <w:i/>
                <w:iCs/>
                <w:color w:val="4472C4" w:themeColor="accent5"/>
                <w:sz w:val="20"/>
                <w:szCs w:val="20"/>
              </w:rPr>
              <w:t xml:space="preserve"> </w:t>
            </w:r>
          </w:p>
          <w:p w:rsidR="00E303ED" w:rsidRDefault="00E303ED" w:rsidP="00E303ED">
            <w:pPr>
              <w:pStyle w:val="Default"/>
              <w:numPr>
                <w:ilvl w:val="0"/>
                <w:numId w:val="14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Mettre en place des comités de pilotage locaux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Les ALEC peuvent identifier les acteurs à réunir et rappeler les enjeux. </w:t>
            </w:r>
            <w:ins w:id="78" w:author="anne couetil" w:date="2017-06-21T15:51:00Z">
              <w:r w:rsidR="001349C6">
                <w:rPr>
                  <w:color w:val="4472C4" w:themeColor="accent5"/>
                  <w:sz w:val="20"/>
                  <w:szCs w:val="20"/>
                </w:rPr>
                <w:t>Mais e</w:t>
              </w:r>
            </w:ins>
            <w:ins w:id="79" w:author="anne couetil" w:date="2017-06-21T15:50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lles </w:t>
              </w:r>
            </w:ins>
            <w:ins w:id="80" w:author="anne couetil" w:date="2017-06-21T15:51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ne </w:t>
              </w:r>
            </w:ins>
            <w:ins w:id="81" w:author="anne couetil" w:date="2017-06-21T15:50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peuvent </w:t>
              </w:r>
            </w:ins>
            <w:ins w:id="82" w:author="anne couetil" w:date="2017-06-21T15:51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ni </w:t>
              </w:r>
            </w:ins>
            <w:ins w:id="83" w:author="anne couetil" w:date="2017-06-21T15:50:00Z">
              <w:r w:rsidR="001349C6">
                <w:rPr>
                  <w:color w:val="4472C4" w:themeColor="accent5"/>
                  <w:sz w:val="20"/>
                  <w:szCs w:val="20"/>
                </w:rPr>
                <w:t>participer au montage du comité de pilotage</w:t>
              </w:r>
            </w:ins>
            <w:ins w:id="84" w:author="anne couetil" w:date="2017-06-21T15:51:00Z">
              <w:r w:rsidR="001349C6">
                <w:rPr>
                  <w:color w:val="4472C4" w:themeColor="accent5"/>
                  <w:sz w:val="20"/>
                  <w:szCs w:val="20"/>
                </w:rPr>
                <w:t>, ni s’afficher en faveur d</w:t>
              </w:r>
            </w:ins>
            <w:ins w:id="85" w:author="anne couetil" w:date="2017-06-21T15:52:00Z">
              <w:r w:rsidR="001349C6">
                <w:rPr>
                  <w:color w:val="4472C4" w:themeColor="accent5"/>
                  <w:sz w:val="20"/>
                  <w:szCs w:val="20"/>
                </w:rPr>
                <w:t>’un projet s’il est porté par un développeur.</w:t>
              </w:r>
            </w:ins>
            <w:ins w:id="86" w:author="anne couetil" w:date="2017-06-21T15:50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 </w:t>
              </w:r>
            </w:ins>
          </w:p>
          <w:p w:rsidR="00E303ED" w:rsidRDefault="00E303ED" w:rsidP="00E303ED">
            <w:pPr>
              <w:pStyle w:val="Default"/>
              <w:numPr>
                <w:ilvl w:val="0"/>
                <w:numId w:val="15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- </w:t>
            </w:r>
            <w:r w:rsidRPr="00E303ED">
              <w:rPr>
                <w:b/>
                <w:bCs/>
                <w:color w:val="4472C4" w:themeColor="accent5"/>
                <w:sz w:val="20"/>
                <w:szCs w:val="20"/>
              </w:rPr>
              <w:t xml:space="preserve">Favoriser le portage politique local au long cours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C’est l’avantage des ALEC par rapport aux collectivités elles-mêmes d’assurer de la continuité au-delà des mandats politiques. </w:t>
            </w:r>
          </w:p>
          <w:p w:rsidR="00E303ED" w:rsidRDefault="00E303ED" w:rsidP="00E303ED">
            <w:pPr>
              <w:pStyle w:val="Default"/>
              <w:numPr>
                <w:ilvl w:val="0"/>
                <w:numId w:val="16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Favoriser des projets plus participatifs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 xml:space="preserve">Cf. projet de charte Taranis – ALEC. </w:t>
            </w:r>
          </w:p>
          <w:p w:rsidR="00E303ED" w:rsidRDefault="00E303ED" w:rsidP="00E303ED">
            <w:pPr>
              <w:pStyle w:val="Default"/>
              <w:numPr>
                <w:ilvl w:val="0"/>
                <w:numId w:val="17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Mettre en place des newsletters de projet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Relayer ces newsletters dans nos propres outils de communication</w:t>
            </w:r>
            <w:ins w:id="87" w:author="anne couetil" w:date="2017-06-21T15:53:00Z">
              <w:r w:rsidR="001349C6">
                <w:rPr>
                  <w:color w:val="4472C4" w:themeColor="accent5"/>
                  <w:sz w:val="20"/>
                  <w:szCs w:val="20"/>
                </w:rPr>
                <w:t xml:space="preserve"> s’il s’agit d’un projet citoyen.</w:t>
              </w:r>
            </w:ins>
            <w:del w:id="88" w:author="anne couetil" w:date="2017-06-21T15:53:00Z">
              <w:r w:rsidRPr="00E303ED" w:rsidDel="001349C6">
                <w:rPr>
                  <w:color w:val="4472C4" w:themeColor="accent5"/>
                  <w:sz w:val="20"/>
                  <w:szCs w:val="20"/>
                </w:rPr>
                <w:delText xml:space="preserve">. </w:delText>
              </w:r>
            </w:del>
          </w:p>
          <w:p w:rsidR="00E303ED" w:rsidRDefault="00E303ED" w:rsidP="00E303ED">
            <w:pPr>
              <w:pStyle w:val="Default"/>
              <w:numPr>
                <w:ilvl w:val="0"/>
                <w:numId w:val="18"/>
              </w:numPr>
              <w:rPr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- Mettre en place des réunions publiques sur l’éolien indépendant de projet particulier </w:t>
            </w:r>
          </w:p>
          <w:p w:rsidR="00E303ED" w:rsidRPr="00E303ED" w:rsidRDefault="00E303ED" w:rsidP="00E303ED">
            <w:pPr>
              <w:pStyle w:val="Default"/>
              <w:rPr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Les ALEC peuvent relayer et appuyer ces réunions, rappeler les enjeux énergétiques du territoire</w:t>
            </w:r>
            <w:r w:rsidR="00444050">
              <w:rPr>
                <w:color w:val="4472C4" w:themeColor="accent5"/>
                <w:sz w:val="20"/>
                <w:szCs w:val="20"/>
              </w:rPr>
              <w:t>.</w:t>
            </w:r>
            <w:r w:rsidRPr="00E303ED">
              <w:rPr>
                <w:color w:val="4472C4" w:themeColor="accent5"/>
                <w:sz w:val="20"/>
                <w:szCs w:val="20"/>
              </w:rPr>
              <w:t xml:space="preserve"> </w:t>
            </w:r>
          </w:p>
          <w:p w:rsidR="00E303ED" w:rsidRDefault="00E303ED" w:rsidP="00E303ED">
            <w:pPr>
              <w:pStyle w:val="Default"/>
              <w:numPr>
                <w:ilvl w:val="0"/>
                <w:numId w:val="19"/>
              </w:numPr>
              <w:rPr>
                <w:rFonts w:ascii="Cambria" w:hAnsi="Cambria" w:cs="Cambria"/>
                <w:color w:val="4472C4" w:themeColor="accent5"/>
                <w:sz w:val="20"/>
                <w:szCs w:val="20"/>
              </w:rPr>
            </w:pPr>
          </w:p>
          <w:p w:rsidR="00E303ED" w:rsidRPr="00E303ED" w:rsidRDefault="00E303ED" w:rsidP="00E303ED">
            <w:pPr>
              <w:pStyle w:val="Default"/>
              <w:rPr>
                <w:b/>
                <w:color w:val="4472C4" w:themeColor="accent5"/>
                <w:sz w:val="20"/>
                <w:szCs w:val="20"/>
              </w:rPr>
            </w:pPr>
            <w:r w:rsidRPr="00E303ED">
              <w:rPr>
                <w:rFonts w:ascii="Cambria" w:hAnsi="Cambria" w:cs="Cambria"/>
                <w:color w:val="4472C4" w:themeColor="accent5"/>
                <w:sz w:val="20"/>
                <w:szCs w:val="20"/>
              </w:rPr>
              <w:t xml:space="preserve">- </w:t>
            </w:r>
            <w:r w:rsidRPr="00E303ED">
              <w:rPr>
                <w:b/>
                <w:color w:val="4472C4" w:themeColor="accent5"/>
                <w:sz w:val="20"/>
                <w:szCs w:val="20"/>
              </w:rPr>
              <w:t xml:space="preserve">Création de kit pour les élus (guide / support / film /…) </w:t>
            </w:r>
          </w:p>
          <w:p w:rsidR="00D03F8B" w:rsidRPr="00E303ED" w:rsidDel="00D03F8B" w:rsidRDefault="00E303ED" w:rsidP="00E303ED">
            <w:pPr>
              <w:pStyle w:val="WW-Standard"/>
              <w:spacing w:line="264" w:lineRule="auto"/>
              <w:rPr>
                <w:del w:id="89" w:author="anne couetil" w:date="2017-06-21T16:05:00Z"/>
                <w:color w:val="4472C4" w:themeColor="accent5"/>
                <w:sz w:val="20"/>
                <w:szCs w:val="20"/>
              </w:rPr>
            </w:pPr>
            <w:r w:rsidRPr="00E303ED">
              <w:rPr>
                <w:color w:val="4472C4" w:themeColor="accent5"/>
                <w:sz w:val="20"/>
                <w:szCs w:val="20"/>
              </w:rPr>
              <w:t>Les ALEC peuvent apporter leur savoir-faire en matière de vulgarisation pour s’adresser à différents publics de manière pédagogique</w:t>
            </w:r>
            <w:ins w:id="90" w:author="anne couetil" w:date="2017-06-21T15:55:00Z">
              <w:r w:rsidR="00507E9E">
                <w:rPr>
                  <w:color w:val="4472C4" w:themeColor="accent5"/>
                  <w:sz w:val="20"/>
                  <w:szCs w:val="20"/>
                </w:rPr>
                <w:t xml:space="preserve"> (notamment les élus)</w:t>
              </w:r>
            </w:ins>
            <w:r w:rsidRPr="00E303ED">
              <w:rPr>
                <w:color w:val="4472C4" w:themeColor="accent5"/>
                <w:sz w:val="20"/>
                <w:szCs w:val="20"/>
              </w:rPr>
              <w:t>.</w:t>
            </w:r>
            <w:ins w:id="91" w:author="anne couetil" w:date="2017-06-21T15:54:00Z">
              <w:r w:rsidR="00507E9E">
                <w:rPr>
                  <w:color w:val="4472C4" w:themeColor="accent5"/>
                  <w:sz w:val="20"/>
                  <w:szCs w:val="20"/>
                </w:rPr>
                <w:t xml:space="preserve"> Elles peuvent être sollicitées pour la conception de ces outils.</w:t>
              </w:r>
            </w:ins>
          </w:p>
          <w:p w:rsidR="00E303ED" w:rsidRPr="002F251E" w:rsidRDefault="00E303ED" w:rsidP="00E303ED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EF1E67" w:rsidRPr="002F251E" w:rsidTr="00EF1E67">
        <w:tblPrEx>
          <w:jc w:val="left"/>
        </w:tblPrEx>
        <w:tc>
          <w:tcPr>
            <w:tcW w:w="1713" w:type="dxa"/>
            <w:vAlign w:val="center"/>
          </w:tcPr>
          <w:p w:rsidR="00EF1E67" w:rsidRPr="002F251E" w:rsidRDefault="00EF1E67" w:rsidP="00633C4D">
            <w:pPr>
              <w:pStyle w:val="WW-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2F251E">
              <w:rPr>
                <w:b/>
                <w:color w:val="000000"/>
                <w:sz w:val="20"/>
                <w:szCs w:val="20"/>
              </w:rPr>
              <w:t>Q9</w:t>
            </w:r>
          </w:p>
        </w:tc>
        <w:tc>
          <w:tcPr>
            <w:tcW w:w="7683" w:type="dxa"/>
            <w:gridSpan w:val="2"/>
          </w:tcPr>
          <w:p w:rsidR="00EF1E67" w:rsidRDefault="00EF1E67" w:rsidP="00633C4D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r w:rsidRPr="002F251E">
              <w:rPr>
                <w:color w:val="auto"/>
                <w:sz w:val="20"/>
                <w:szCs w:val="20"/>
                <w:lang w:eastAsia="en-US"/>
              </w:rPr>
              <w:t xml:space="preserve">Seriez-vous d’accord pour apparaitre comme actrice d’une action retenue </w:t>
            </w:r>
            <w:r>
              <w:rPr>
                <w:color w:val="auto"/>
                <w:sz w:val="20"/>
                <w:szCs w:val="20"/>
                <w:lang w:eastAsia="en-US"/>
              </w:rPr>
              <w:t>dans la F</w:t>
            </w:r>
            <w:r w:rsidRPr="002F251E">
              <w:rPr>
                <w:color w:val="auto"/>
                <w:sz w:val="20"/>
                <w:szCs w:val="20"/>
                <w:lang w:eastAsia="en-US"/>
              </w:rPr>
              <w:t>euille de route ? si oui, comment, quand et sous quelles conditions ?</w:t>
            </w:r>
          </w:p>
          <w:p w:rsidR="00EF1E67" w:rsidRDefault="00EF1E67" w:rsidP="00633C4D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</w:p>
          <w:p w:rsidR="00EF1E67" w:rsidRPr="00EF1E67" w:rsidRDefault="00EF1E67" w:rsidP="00EF1E67">
            <w:pPr>
              <w:autoSpaceDE w:val="0"/>
              <w:autoSpaceDN w:val="0"/>
              <w:adjustRightInd w:val="0"/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EF1E67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Oui, sur les actions identifiées ci-dessus, à condition de pouvoir garder notre indépendance à l’égard des acteurs privés et que ces actions </w:t>
            </w:r>
            <w:proofErr w:type="gramStart"/>
            <w:r w:rsidRPr="00EF1E67">
              <w:rPr>
                <w:rFonts w:ascii="Arial" w:hAnsi="Arial" w:cs="Arial"/>
                <w:color w:val="4472C4" w:themeColor="accent5"/>
                <w:sz w:val="20"/>
                <w:szCs w:val="20"/>
              </w:rPr>
              <w:t>soient</w:t>
            </w:r>
            <w:proofErr w:type="gramEnd"/>
            <w:r w:rsidRPr="00EF1E67">
              <w:rPr>
                <w:rFonts w:ascii="Arial" w:hAnsi="Arial" w:cs="Arial"/>
                <w:color w:val="4472C4" w:themeColor="accent5"/>
                <w:sz w:val="20"/>
                <w:szCs w:val="20"/>
              </w:rPr>
              <w:t xml:space="preserve"> financées et inscrites dans un programme d’action. </w:t>
            </w:r>
            <w:bookmarkStart w:id="92" w:name="_GoBack"/>
            <w:bookmarkEnd w:id="92"/>
          </w:p>
          <w:p w:rsidR="00EF1E67" w:rsidRDefault="00EF1E67" w:rsidP="00633C4D">
            <w:pPr>
              <w:pStyle w:val="WW-Standard"/>
              <w:spacing w:line="264" w:lineRule="auto"/>
              <w:rPr>
                <w:ins w:id="93" w:author="anne couetil" w:date="2017-06-21T15:59:00Z"/>
                <w:color w:val="auto"/>
                <w:sz w:val="20"/>
                <w:szCs w:val="20"/>
                <w:lang w:eastAsia="en-US"/>
              </w:rPr>
            </w:pPr>
          </w:p>
          <w:p w:rsidR="00EF1E67" w:rsidRDefault="00EF1E67" w:rsidP="00633C4D">
            <w:pPr>
              <w:pStyle w:val="WW-Standard"/>
              <w:spacing w:line="264" w:lineRule="auto"/>
              <w:rPr>
                <w:ins w:id="94" w:author="anne couetil" w:date="2017-06-21T15:59:00Z"/>
                <w:color w:val="auto"/>
                <w:sz w:val="20"/>
                <w:szCs w:val="20"/>
                <w:lang w:eastAsia="en-US"/>
              </w:rPr>
            </w:pPr>
            <w:ins w:id="95" w:author="anne couetil" w:date="2017-06-21T15:59:00Z">
              <w:r>
                <w:rPr>
                  <w:color w:val="auto"/>
                  <w:sz w:val="20"/>
                  <w:szCs w:val="20"/>
                  <w:lang w:eastAsia="en-US"/>
                </w:rPr>
                <w:t>Où ? Quand ? Comment ?</w:t>
              </w:r>
            </w:ins>
          </w:p>
          <w:p w:rsidR="00EF1E67" w:rsidRPr="002F251E" w:rsidRDefault="00EF1E67" w:rsidP="00EF1E67">
            <w:pPr>
              <w:pStyle w:val="WW-Standard"/>
              <w:spacing w:line="264" w:lineRule="auto"/>
              <w:rPr>
                <w:color w:val="auto"/>
                <w:sz w:val="20"/>
                <w:szCs w:val="20"/>
                <w:lang w:eastAsia="en-US"/>
              </w:rPr>
            </w:pPr>
            <w:ins w:id="96" w:author="anne couetil" w:date="2017-06-21T16:00:00Z">
              <w:r>
                <w:rPr>
                  <w:color w:val="auto"/>
                  <w:sz w:val="20"/>
                  <w:szCs w:val="20"/>
                  <w:lang w:eastAsia="en-US"/>
                </w:rPr>
                <w:t>Il paraît compliqué de répondre à ces questions aujourd’hui, les ALEC y répondront dans un 2</w:t>
              </w:r>
              <w:r w:rsidRPr="00EF1E67">
                <w:rPr>
                  <w:color w:val="auto"/>
                  <w:sz w:val="20"/>
                  <w:szCs w:val="20"/>
                  <w:vertAlign w:val="superscript"/>
                  <w:lang w:eastAsia="en-US"/>
                  <w:rPrChange w:id="97" w:author="anne couetil" w:date="2017-06-21T16:00:00Z">
                    <w:rPr>
                      <w:color w:val="auto"/>
                      <w:sz w:val="20"/>
                      <w:szCs w:val="20"/>
                      <w:lang w:eastAsia="en-US"/>
                    </w:rPr>
                  </w:rPrChange>
                </w:rPr>
                <w:t>nd</w:t>
              </w:r>
              <w:r>
                <w:rPr>
                  <w:color w:val="auto"/>
                  <w:sz w:val="20"/>
                  <w:szCs w:val="20"/>
                  <w:lang w:eastAsia="en-US"/>
                </w:rPr>
                <w:t xml:space="preserve"> temps, lorsque l</w:t>
              </w:r>
            </w:ins>
            <w:ins w:id="98" w:author="anne couetil" w:date="2017-06-21T16:03:00Z">
              <w:r>
                <w:rPr>
                  <w:color w:val="auto"/>
                  <w:sz w:val="20"/>
                  <w:szCs w:val="20"/>
                  <w:lang w:eastAsia="en-US"/>
                </w:rPr>
                <w:t>’activation de</w:t>
              </w:r>
            </w:ins>
            <w:ins w:id="99" w:author="anne couetil" w:date="2017-06-21T16:00:00Z">
              <w:r>
                <w:rPr>
                  <w:color w:val="auto"/>
                  <w:sz w:val="20"/>
                  <w:szCs w:val="20"/>
                  <w:lang w:eastAsia="en-US"/>
                </w:rPr>
                <w:t xml:space="preserve"> leviers </w:t>
              </w:r>
            </w:ins>
            <w:ins w:id="100" w:author="anne couetil" w:date="2017-06-21T16:03:00Z">
              <w:r>
                <w:rPr>
                  <w:color w:val="auto"/>
                  <w:sz w:val="20"/>
                  <w:szCs w:val="20"/>
                  <w:lang w:eastAsia="en-US"/>
                </w:rPr>
                <w:t>spécifiques aura été décidée</w:t>
              </w:r>
            </w:ins>
            <w:ins w:id="101" w:author="anne couetil" w:date="2017-06-21T16:00:00Z">
              <w:r>
                <w:rPr>
                  <w:color w:val="auto"/>
                  <w:sz w:val="20"/>
                  <w:szCs w:val="20"/>
                  <w:lang w:eastAsia="en-US"/>
                </w:rPr>
                <w:t>.</w:t>
              </w:r>
            </w:ins>
          </w:p>
        </w:tc>
      </w:tr>
    </w:tbl>
    <w:p w:rsidR="00E303ED" w:rsidRDefault="00E303ED"/>
    <w:p w:rsidR="004C4BE2" w:rsidRDefault="004C4BE2"/>
    <w:sectPr w:rsidR="004C4BE2" w:rsidSect="00113808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CCA068D"/>
    <w:multiLevelType w:val="hybridMultilevel"/>
    <w:tmpl w:val="E5A7EE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0083507"/>
    <w:multiLevelType w:val="hybridMultilevel"/>
    <w:tmpl w:val="C5D32F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685BF67"/>
    <w:multiLevelType w:val="hybridMultilevel"/>
    <w:tmpl w:val="54ED6B5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13138A6"/>
    <w:multiLevelType w:val="hybridMultilevel"/>
    <w:tmpl w:val="7814938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4CA7558"/>
    <w:multiLevelType w:val="hybridMultilevel"/>
    <w:tmpl w:val="B1F869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D610192"/>
    <w:multiLevelType w:val="hybridMultilevel"/>
    <w:tmpl w:val="222542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D7983C3"/>
    <w:multiLevelType w:val="hybridMultilevel"/>
    <w:tmpl w:val="E69550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1935C86"/>
    <w:multiLevelType w:val="hybridMultilevel"/>
    <w:tmpl w:val="86283356"/>
    <w:lvl w:ilvl="0" w:tplc="FA229E8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C86303"/>
    <w:multiLevelType w:val="hybridMultilevel"/>
    <w:tmpl w:val="DF25A5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753F4B"/>
    <w:multiLevelType w:val="hybridMultilevel"/>
    <w:tmpl w:val="B628D418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7F4EE"/>
    <w:multiLevelType w:val="hybridMultilevel"/>
    <w:tmpl w:val="D83BE75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47D5609"/>
    <w:multiLevelType w:val="hybridMultilevel"/>
    <w:tmpl w:val="B9663322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12FA3"/>
    <w:multiLevelType w:val="hybridMultilevel"/>
    <w:tmpl w:val="874E4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208E8"/>
    <w:multiLevelType w:val="hybridMultilevel"/>
    <w:tmpl w:val="1BC0F69C"/>
    <w:lvl w:ilvl="0" w:tplc="2168ED60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FDEB9"/>
    <w:multiLevelType w:val="hybridMultilevel"/>
    <w:tmpl w:val="9D4219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AC87F13"/>
    <w:multiLevelType w:val="hybridMultilevel"/>
    <w:tmpl w:val="E833F2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C77EDAB"/>
    <w:multiLevelType w:val="hybridMultilevel"/>
    <w:tmpl w:val="ED83B8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5E24DBB"/>
    <w:multiLevelType w:val="hybridMultilevel"/>
    <w:tmpl w:val="3E408A44"/>
    <w:lvl w:ilvl="0" w:tplc="B63EE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9"/>
  </w:num>
  <w:num w:numId="4">
    <w:abstractNumId w:val="12"/>
  </w:num>
  <w:num w:numId="5">
    <w:abstractNumId w:val="7"/>
  </w:num>
  <w:num w:numId="6">
    <w:abstractNumId w:val="13"/>
  </w:num>
  <w:num w:numId="7">
    <w:abstractNumId w:val="17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  <w:num w:numId="13">
    <w:abstractNumId w:val="10"/>
  </w:num>
  <w:num w:numId="14">
    <w:abstractNumId w:val="2"/>
  </w:num>
  <w:num w:numId="15">
    <w:abstractNumId w:val="16"/>
  </w:num>
  <w:num w:numId="16">
    <w:abstractNumId w:val="0"/>
  </w:num>
  <w:num w:numId="17">
    <w:abstractNumId w:val="14"/>
  </w:num>
  <w:num w:numId="18">
    <w:abstractNumId w:val="15"/>
  </w:num>
  <w:num w:numId="1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e couetil">
    <w15:presenceInfo w15:providerId="Windows Live" w15:userId="41690c072c9cfb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CE"/>
    <w:rsid w:val="00003AB1"/>
    <w:rsid w:val="00064BE0"/>
    <w:rsid w:val="000664CA"/>
    <w:rsid w:val="000F21A2"/>
    <w:rsid w:val="00113808"/>
    <w:rsid w:val="00126A9E"/>
    <w:rsid w:val="001349C6"/>
    <w:rsid w:val="001A2C19"/>
    <w:rsid w:val="00241B3A"/>
    <w:rsid w:val="002C605C"/>
    <w:rsid w:val="002D1704"/>
    <w:rsid w:val="002F251E"/>
    <w:rsid w:val="00334BD7"/>
    <w:rsid w:val="003966BC"/>
    <w:rsid w:val="003B2577"/>
    <w:rsid w:val="00404A94"/>
    <w:rsid w:val="00444050"/>
    <w:rsid w:val="004C4BE2"/>
    <w:rsid w:val="004C7549"/>
    <w:rsid w:val="00507E9E"/>
    <w:rsid w:val="00534396"/>
    <w:rsid w:val="00567446"/>
    <w:rsid w:val="005D4267"/>
    <w:rsid w:val="006160B1"/>
    <w:rsid w:val="00652FA7"/>
    <w:rsid w:val="0067337C"/>
    <w:rsid w:val="007857E8"/>
    <w:rsid w:val="007D31FC"/>
    <w:rsid w:val="007F031D"/>
    <w:rsid w:val="00836368"/>
    <w:rsid w:val="0085372B"/>
    <w:rsid w:val="00886F7F"/>
    <w:rsid w:val="008C6D6B"/>
    <w:rsid w:val="0091096D"/>
    <w:rsid w:val="00975DDF"/>
    <w:rsid w:val="009A375F"/>
    <w:rsid w:val="009E382C"/>
    <w:rsid w:val="00A0168B"/>
    <w:rsid w:val="00A07714"/>
    <w:rsid w:val="00A65547"/>
    <w:rsid w:val="00AE0497"/>
    <w:rsid w:val="00AF63E8"/>
    <w:rsid w:val="00BB54B7"/>
    <w:rsid w:val="00C06E33"/>
    <w:rsid w:val="00C0763B"/>
    <w:rsid w:val="00CB37CE"/>
    <w:rsid w:val="00CC6858"/>
    <w:rsid w:val="00CD5566"/>
    <w:rsid w:val="00CE68E3"/>
    <w:rsid w:val="00D00F32"/>
    <w:rsid w:val="00D03F8B"/>
    <w:rsid w:val="00D65641"/>
    <w:rsid w:val="00DA53C3"/>
    <w:rsid w:val="00E303ED"/>
    <w:rsid w:val="00E71872"/>
    <w:rsid w:val="00ED405B"/>
    <w:rsid w:val="00EF1E67"/>
    <w:rsid w:val="00F2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8DCB3-983C-4428-B6BB-465ED002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B3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basedOn w:val="Normal"/>
    <w:uiPriority w:val="99"/>
    <w:rsid w:val="00CB37CE"/>
    <w:pPr>
      <w:autoSpaceDN w:val="0"/>
      <w:spacing w:after="0" w:line="240" w:lineRule="auto"/>
      <w:jc w:val="both"/>
    </w:pPr>
    <w:rPr>
      <w:rFonts w:ascii="Arial" w:hAnsi="Arial" w:cs="Arial"/>
      <w:color w:val="00000A"/>
      <w:lang w:eastAsia="zh-CN"/>
    </w:rPr>
  </w:style>
  <w:style w:type="character" w:styleId="Lienhypertexte">
    <w:name w:val="Hyperlink"/>
    <w:basedOn w:val="Policepardfaut"/>
    <w:uiPriority w:val="99"/>
    <w:unhideWhenUsed/>
    <w:rsid w:val="00AE049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0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497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34396"/>
    <w:pPr>
      <w:ind w:left="720"/>
      <w:contextualSpacing/>
    </w:pPr>
  </w:style>
  <w:style w:type="paragraph" w:customStyle="1" w:styleId="Standard">
    <w:name w:val="Standard"/>
    <w:uiPriority w:val="99"/>
    <w:rsid w:val="00D656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Default">
    <w:name w:val="Default"/>
    <w:rsid w:val="00E303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1076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couetil</dc:creator>
  <cp:keywords/>
  <dc:description/>
  <cp:lastModifiedBy>anne couetil</cp:lastModifiedBy>
  <cp:revision>12</cp:revision>
  <dcterms:created xsi:type="dcterms:W3CDTF">2017-06-21T12:55:00Z</dcterms:created>
  <dcterms:modified xsi:type="dcterms:W3CDTF">2017-06-21T14:25:00Z</dcterms:modified>
</cp:coreProperties>
</file>